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1A93" w14:textId="4D4FB7E4" w:rsidR="00FD13C8" w:rsidRPr="00FD13C8" w:rsidRDefault="00FD13C8" w:rsidP="00CF72FF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b/>
          <w:bCs/>
          <w:color w:val="000099"/>
          <w:spacing w:val="2"/>
          <w:sz w:val="38"/>
          <w:szCs w:val="38"/>
          <w:lang w:eastAsia="it-IT"/>
        </w:rPr>
      </w:pPr>
      <w:r w:rsidRPr="00FD13C8">
        <w:rPr>
          <w:rFonts w:ascii="Titillium Web" w:eastAsia="Times New Roman" w:hAnsi="Titillium Web" w:cs="Times New Roman"/>
          <w:b/>
          <w:bCs/>
          <w:color w:val="000099"/>
          <w:spacing w:val="2"/>
          <w:sz w:val="38"/>
          <w:szCs w:val="38"/>
          <w:lang w:eastAsia="it-IT"/>
        </w:rPr>
        <w:t>Certificazioni leva militare</w:t>
      </w:r>
    </w:p>
    <w:p w14:paraId="72B1EF8A" w14:textId="40B0D41C" w:rsidR="00CF72FF" w:rsidRPr="00BD370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  <w:t>Il Comune rilascia ai cittadini i seguenti certificati ed estratti:</w:t>
      </w:r>
    </w:p>
    <w:p w14:paraId="2F3F8502" w14:textId="77777777" w:rsidR="00CF72FF" w:rsidRPr="00BD3702" w:rsidRDefault="00CF72FF" w:rsidP="000B48DD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it-IT"/>
        </w:rPr>
        <w:t>certificato di iscrizione liste di leva</w:t>
      </w:r>
      <w:r w:rsidRPr="00BD3702"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  <w:t>: attesta l'iscrizione alle liste di leva</w:t>
      </w:r>
    </w:p>
    <w:p w14:paraId="32DE6B94" w14:textId="77777777" w:rsidR="00CF72FF" w:rsidRPr="00BD3702" w:rsidRDefault="00CF72FF" w:rsidP="000B48DD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it-IT"/>
        </w:rPr>
        <w:t>certificato di esito di leva</w:t>
      </w:r>
      <w:r w:rsidRPr="00BD3702"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  <w:t>: attesta il risultato della visita psico-fisica attitudinale sostenuta per la leva militare (abile o riformato). Per il rilascio di questo tipo di certificato, è necessario che l’interessato, all'epoca in cui fu sottoposto a visita, fosse residente nel Comune destinatario della domanda</w:t>
      </w:r>
    </w:p>
    <w:p w14:paraId="19D1DC0B" w14:textId="77777777" w:rsidR="00CF72FF" w:rsidRPr="00BD3702" w:rsidRDefault="00CF72FF" w:rsidP="000B48DD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it-IT"/>
        </w:rPr>
        <w:t>estratto del ruolo matricolare</w:t>
      </w:r>
      <w:r w:rsidRPr="00BD3702">
        <w:rPr>
          <w:rFonts w:ascii="Titillium Web" w:eastAsia="Times New Roman" w:hAnsi="Titillium Web" w:cs="Times New Roman"/>
          <w:color w:val="000000"/>
          <w:sz w:val="26"/>
          <w:szCs w:val="26"/>
          <w:lang w:eastAsia="it-IT"/>
        </w:rPr>
        <w:t>: riporta i dati relativi all'iscrizione e all'esito di leva, la data di arruolamento e di congedo, il corpo presso il quale è stato prestato il servizio di leva e il grado militare.</w:t>
      </w:r>
    </w:p>
    <w:p w14:paraId="22F34C38" w14:textId="77777777" w:rsidR="00CF72FF" w:rsidRPr="00BD370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99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b/>
          <w:bCs/>
          <w:color w:val="000099"/>
          <w:spacing w:val="2"/>
          <w:sz w:val="26"/>
          <w:szCs w:val="26"/>
          <w:lang w:eastAsia="it-IT"/>
        </w:rPr>
        <w:t>Requisiti soggettivi</w:t>
      </w:r>
    </w:p>
    <w:p w14:paraId="36066B72" w14:textId="4C7C4E27" w:rsidR="00C04D52" w:rsidRPr="00C04D5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  <w:t>Se non sussistono divieti di legge, i certificati possono essere rilasciati a chiunque ne abbia motivato interesse e conosca tutti i dati necessari per fare la domanda. </w:t>
      </w:r>
    </w:p>
    <w:p w14:paraId="5328B950" w14:textId="56054634" w:rsidR="001813A3" w:rsidRPr="001813A3" w:rsidRDefault="001813A3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spacing w:val="2"/>
          <w:sz w:val="26"/>
          <w:szCs w:val="26"/>
          <w:lang w:eastAsia="it-IT"/>
        </w:rPr>
      </w:pPr>
      <w:r w:rsidRPr="001813A3">
        <w:rPr>
          <w:rFonts w:ascii="Titillium Web" w:eastAsia="Times New Roman" w:hAnsi="Titillium Web" w:cs="Times New Roman"/>
          <w:spacing w:val="2"/>
          <w:sz w:val="26"/>
          <w:szCs w:val="26"/>
          <w:lang w:eastAsia="it-IT"/>
        </w:rPr>
        <w:t xml:space="preserve">I certificati e estratti sopradescritti vanno richiesti all’Ufficio Servizi Demografici presentandosi direttamente allo sportello nei giorni e orari di apertura oppure scrivendo una e-mail all’indirizzo di posta elettronica: </w:t>
      </w:r>
      <w:hyperlink r:id="rId5" w:history="1">
        <w:r w:rsidRPr="001813A3">
          <w:rPr>
            <w:rStyle w:val="Collegamentoipertestuale"/>
            <w:rFonts w:ascii="Titillium Web" w:eastAsia="Times New Roman" w:hAnsi="Titillium Web" w:cs="Times New Roman"/>
            <w:color w:val="0070C0"/>
            <w:spacing w:val="2"/>
            <w:sz w:val="26"/>
            <w:szCs w:val="26"/>
            <w:lang w:eastAsia="it-IT"/>
          </w:rPr>
          <w:t>anagrafe@comune.villadalme.bg.it</w:t>
        </w:r>
      </w:hyperlink>
      <w:r w:rsidRPr="001813A3">
        <w:rPr>
          <w:rFonts w:ascii="Titillium Web" w:eastAsia="Times New Roman" w:hAnsi="Titillium Web" w:cs="Times New Roman"/>
          <w:color w:val="0070C0"/>
          <w:spacing w:val="2"/>
          <w:sz w:val="26"/>
          <w:szCs w:val="26"/>
          <w:lang w:eastAsia="it-IT"/>
        </w:rPr>
        <w:t xml:space="preserve"> </w:t>
      </w:r>
      <w:r w:rsidRPr="001813A3">
        <w:rPr>
          <w:rFonts w:ascii="Titillium Web" w:eastAsia="Times New Roman" w:hAnsi="Titillium Web" w:cs="Times New Roman"/>
          <w:color w:val="0070C0"/>
          <w:spacing w:val="2"/>
          <w:sz w:val="26"/>
          <w:szCs w:val="26"/>
          <w:lang w:eastAsia="it-IT"/>
        </w:rPr>
        <w:t xml:space="preserve"> </w:t>
      </w:r>
      <w:r w:rsidRPr="001813A3">
        <w:rPr>
          <w:rFonts w:ascii="Titillium Web" w:eastAsia="Times New Roman" w:hAnsi="Titillium Web" w:cs="Times New Roman"/>
          <w:spacing w:val="2"/>
          <w:sz w:val="26"/>
          <w:szCs w:val="26"/>
          <w:lang w:eastAsia="it-IT"/>
        </w:rPr>
        <w:t>o contattando il numero di telefono  035.6321111 interno 2E</w:t>
      </w:r>
    </w:p>
    <w:p w14:paraId="5828A809" w14:textId="6B19ADAD" w:rsidR="00CF72FF" w:rsidRPr="00BD370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99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b/>
          <w:bCs/>
          <w:color w:val="000099"/>
          <w:spacing w:val="2"/>
          <w:sz w:val="26"/>
          <w:szCs w:val="26"/>
          <w:lang w:eastAsia="it-IT"/>
        </w:rPr>
        <w:t xml:space="preserve">Validità </w:t>
      </w:r>
    </w:p>
    <w:p w14:paraId="2AC35137" w14:textId="77777777" w:rsidR="00CF72FF" w:rsidRPr="00BD370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  <w:t>I certificati che attestano stati e fatti non soggetti a modificazioni hanno validità illimitata. La validità dei restanti certificati è di sei mesi dalla data di rilascio.</w:t>
      </w:r>
    </w:p>
    <w:p w14:paraId="220F6CB2" w14:textId="622E9C05" w:rsidR="00CF72FF" w:rsidRPr="00BD3702" w:rsidRDefault="00CF72FF" w:rsidP="000B48DD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</w:pP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  <w:t>Tutta la documentazione relativa al servizio di leva effettuato nei tempi dell’obbligo sono conservate nei </w:t>
      </w: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u w:val="single"/>
          <w:lang w:eastAsia="it-IT"/>
        </w:rPr>
        <w:t>Centri Documentali Militari dell’Esercito Italiano</w:t>
      </w:r>
      <w:r w:rsidRPr="00BD3702"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  <w:t>, che a loro volta svolgono il servizio certificativo.</w:t>
      </w:r>
    </w:p>
    <w:p w14:paraId="31244774" w14:textId="77777777" w:rsidR="00FD13C8" w:rsidRPr="00BD3702" w:rsidRDefault="00FD13C8" w:rsidP="00CF72FF">
      <w:pPr>
        <w:shd w:val="clear" w:color="auto" w:fill="FFFFFF"/>
        <w:spacing w:after="0" w:line="360" w:lineRule="auto"/>
        <w:jc w:val="both"/>
        <w:rPr>
          <w:rFonts w:ascii="Titillium Web" w:eastAsia="Times New Roman" w:hAnsi="Titillium Web" w:cs="Times New Roman"/>
          <w:color w:val="000000"/>
          <w:spacing w:val="2"/>
          <w:sz w:val="26"/>
          <w:szCs w:val="26"/>
          <w:lang w:eastAsia="it-IT"/>
        </w:rPr>
      </w:pPr>
    </w:p>
    <w:p w14:paraId="74526ADD" w14:textId="77777777" w:rsidR="00FD13C8" w:rsidRPr="00BD3702" w:rsidRDefault="00FD13C8" w:rsidP="00FD13C8">
      <w:pPr>
        <w:spacing w:after="0" w:line="360" w:lineRule="auto"/>
        <w:jc w:val="both"/>
        <w:rPr>
          <w:rFonts w:ascii="Titillium Web" w:hAnsi="Titillium Web"/>
          <w:b/>
          <w:bCs/>
          <w:color w:val="000099"/>
          <w:sz w:val="26"/>
          <w:szCs w:val="26"/>
        </w:rPr>
      </w:pPr>
      <w:r w:rsidRPr="00BD3702">
        <w:rPr>
          <w:rFonts w:ascii="Titillium Web" w:hAnsi="Titillium Web"/>
          <w:b/>
          <w:bCs/>
          <w:color w:val="000099"/>
          <w:sz w:val="26"/>
          <w:szCs w:val="26"/>
        </w:rPr>
        <w:t>Contatti di riferimento</w:t>
      </w:r>
    </w:p>
    <w:p w14:paraId="18DA9DDE" w14:textId="77777777" w:rsidR="00FD13C8" w:rsidRPr="00BD3702" w:rsidRDefault="00FD13C8" w:rsidP="00FD13C8">
      <w:pPr>
        <w:spacing w:after="0" w:line="360" w:lineRule="auto"/>
        <w:jc w:val="both"/>
        <w:rPr>
          <w:rFonts w:ascii="Titillium Web" w:hAnsi="Titillium Web"/>
          <w:sz w:val="26"/>
          <w:szCs w:val="26"/>
        </w:rPr>
      </w:pPr>
      <w:r w:rsidRPr="00BD3702">
        <w:rPr>
          <w:rFonts w:ascii="Titillium Web" w:hAnsi="Titillium Web"/>
          <w:b/>
          <w:bCs/>
          <w:sz w:val="26"/>
          <w:szCs w:val="26"/>
        </w:rPr>
        <w:t>Telefono:</w:t>
      </w:r>
      <w:r w:rsidRPr="00BD3702">
        <w:rPr>
          <w:rFonts w:ascii="Titillium Web" w:hAnsi="Titillium Web"/>
          <w:sz w:val="26"/>
          <w:szCs w:val="26"/>
        </w:rPr>
        <w:t xml:space="preserve"> 035.6321111 interno 2</w:t>
      </w:r>
    </w:p>
    <w:p w14:paraId="451F2B5A" w14:textId="57D60C99" w:rsidR="005D308B" w:rsidRPr="00BD3702" w:rsidRDefault="00FD13C8" w:rsidP="00FD13C8">
      <w:pPr>
        <w:spacing w:after="120" w:line="240" w:lineRule="auto"/>
        <w:jc w:val="both"/>
        <w:outlineLvl w:val="4"/>
        <w:rPr>
          <w:rFonts w:ascii="Titillium Web" w:eastAsia="Times New Roman" w:hAnsi="Titillium Web" w:cs="Arial"/>
          <w:sz w:val="26"/>
          <w:szCs w:val="26"/>
          <w:lang w:eastAsia="it-IT"/>
        </w:rPr>
      </w:pPr>
      <w:r w:rsidRPr="00BD3702">
        <w:rPr>
          <w:rFonts w:ascii="Titillium Web" w:hAnsi="Titillium Web"/>
          <w:b/>
          <w:bCs/>
          <w:sz w:val="26"/>
          <w:szCs w:val="26"/>
        </w:rPr>
        <w:t xml:space="preserve">E-mail: </w:t>
      </w:r>
      <w:hyperlink r:id="rId6" w:history="1">
        <w:r w:rsidRPr="00BD3702">
          <w:rPr>
            <w:rStyle w:val="Collegamentoipertestuale"/>
            <w:rFonts w:ascii="Titillium Web" w:hAnsi="Titillium Web"/>
            <w:color w:val="0070C0"/>
            <w:sz w:val="26"/>
            <w:szCs w:val="26"/>
          </w:rPr>
          <w:t>anagrafe@comune.villadalme.bg.it</w:t>
        </w:r>
      </w:hyperlink>
    </w:p>
    <w:sectPr w:rsidR="005D308B" w:rsidRPr="00BD37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32E6C"/>
    <w:multiLevelType w:val="multilevel"/>
    <w:tmpl w:val="41A2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78078A"/>
    <w:multiLevelType w:val="multilevel"/>
    <w:tmpl w:val="F342DC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571867">
    <w:abstractNumId w:val="1"/>
  </w:num>
  <w:num w:numId="2" w16cid:durableId="1030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EA"/>
    <w:rsid w:val="000B48DD"/>
    <w:rsid w:val="001813A3"/>
    <w:rsid w:val="005D308B"/>
    <w:rsid w:val="006B31EA"/>
    <w:rsid w:val="00A73967"/>
    <w:rsid w:val="00BD3702"/>
    <w:rsid w:val="00C04D52"/>
    <w:rsid w:val="00CF72FF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160C"/>
  <w15:chartTrackingRefBased/>
  <w15:docId w15:val="{C5C8BADC-585E-4749-862B-9949BA74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B31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B31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B31E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B31E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B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B31E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D13C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1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0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189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4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7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36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323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grafe@comune.villadalme.bg.it" TargetMode="External"/><Relationship Id="rId5" Type="http://schemas.openxmlformats.org/officeDocument/2006/relationships/hyperlink" Target="mailto:anagrafe@comune.villadalme.b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Minelli</dc:creator>
  <cp:keywords/>
  <dc:description/>
  <cp:lastModifiedBy>Sara Minelli</cp:lastModifiedBy>
  <cp:revision>8</cp:revision>
  <dcterms:created xsi:type="dcterms:W3CDTF">2023-03-15T07:12:00Z</dcterms:created>
  <dcterms:modified xsi:type="dcterms:W3CDTF">2023-03-25T08:05:00Z</dcterms:modified>
</cp:coreProperties>
</file>